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F" w:rsidRPr="00135831" w:rsidRDefault="004539D2" w:rsidP="0036135F">
      <w:pPr>
        <w:pStyle w:val="Sekcije"/>
      </w:pPr>
      <w:bookmarkStart w:id="0" w:name="_Toc358285079"/>
      <w:r>
        <w:t>PROGRAM DELA SEKCIJE</w:t>
      </w:r>
      <w:r w:rsidR="0036135F" w:rsidRPr="00135831">
        <w:t xml:space="preserve"> ZA GOSTINSTVO IN TURIZEM</w:t>
      </w:r>
      <w:bookmarkEnd w:id="0"/>
      <w:r w:rsidR="00EF301D">
        <w:t xml:space="preserve"> </w:t>
      </w:r>
      <w:r w:rsidR="00EB2589">
        <w:t>2018</w:t>
      </w:r>
    </w:p>
    <w:p w:rsidR="0036135F" w:rsidRPr="00135831" w:rsidRDefault="0036135F" w:rsidP="0036135F">
      <w:pPr>
        <w:pStyle w:val="Sekcije"/>
      </w:pPr>
    </w:p>
    <w:p w:rsidR="00062C5C" w:rsidRPr="006D2131" w:rsidRDefault="00062C5C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2C5C">
        <w:rPr>
          <w:rFonts w:ascii="Arial" w:hAnsi="Arial" w:cs="Arial"/>
          <w:sz w:val="22"/>
          <w:szCs w:val="22"/>
        </w:rPr>
        <w:t>Sekcija za gostinstvo in turizem pri OZS</w:t>
      </w:r>
      <w:r w:rsidR="00E95198">
        <w:rPr>
          <w:rFonts w:ascii="Arial" w:hAnsi="Arial" w:cs="Arial"/>
          <w:sz w:val="22"/>
          <w:szCs w:val="22"/>
        </w:rPr>
        <w:t xml:space="preserve"> (sekcija)</w:t>
      </w:r>
      <w:r w:rsidRPr="00062C5C">
        <w:rPr>
          <w:rFonts w:ascii="Arial" w:hAnsi="Arial" w:cs="Arial"/>
          <w:sz w:val="22"/>
          <w:szCs w:val="22"/>
        </w:rPr>
        <w:t xml:space="preserve"> bo sodelovala pri oblikovanju, </w:t>
      </w:r>
      <w:r w:rsidRPr="006D2131">
        <w:rPr>
          <w:rFonts w:ascii="Arial" w:hAnsi="Arial" w:cs="Arial"/>
          <w:sz w:val="22"/>
          <w:szCs w:val="22"/>
        </w:rPr>
        <w:t>spreminjanju in dopolnjevanju zakonov, podzakonskih aktov in drugih predpisov, ki se nanašajo na dejavnost članov sekcije</w:t>
      </w:r>
      <w:r w:rsidR="000C1A8B">
        <w:rPr>
          <w:rFonts w:ascii="Arial" w:hAnsi="Arial" w:cs="Arial"/>
          <w:sz w:val="22"/>
          <w:szCs w:val="22"/>
        </w:rPr>
        <w:t>.</w:t>
      </w:r>
    </w:p>
    <w:p w:rsidR="00B25E1E" w:rsidRPr="006D2131" w:rsidRDefault="00B25E1E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131">
        <w:rPr>
          <w:rFonts w:ascii="Arial" w:hAnsi="Arial" w:cs="Arial"/>
          <w:sz w:val="22"/>
          <w:szCs w:val="22"/>
        </w:rPr>
        <w:t>Odločno bo nasprotovala morebitnim dodatnim administrativnim in finančnim obveznostim ter se zavzemala za zmanjšanje le teh.</w:t>
      </w:r>
    </w:p>
    <w:p w:rsidR="00A05A01" w:rsidRDefault="00A05A01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131">
        <w:rPr>
          <w:rFonts w:ascii="Arial" w:hAnsi="Arial" w:cs="Arial"/>
          <w:sz w:val="22"/>
          <w:szCs w:val="22"/>
        </w:rPr>
        <w:t>Opozarjala bo na probleme pri uvedbi davčn</w:t>
      </w:r>
      <w:r w:rsidR="00B25E1E" w:rsidRPr="006D2131">
        <w:rPr>
          <w:rFonts w:ascii="Arial" w:hAnsi="Arial" w:cs="Arial"/>
          <w:sz w:val="22"/>
          <w:szCs w:val="22"/>
        </w:rPr>
        <w:t xml:space="preserve">ih blagajn, ter zahtevala spremembo zakonodaje, ki za društva omogoča izjeme pri uporabi davčnih blagajn za opravljanje gostinske dejavnosti. </w:t>
      </w:r>
      <w:r w:rsidR="000C1A8B">
        <w:rPr>
          <w:rFonts w:ascii="Arial" w:hAnsi="Arial" w:cs="Arial"/>
          <w:sz w:val="22"/>
          <w:szCs w:val="22"/>
        </w:rPr>
        <w:t xml:space="preserve">Zavzemala se bo za rešitev problematike opravljanja gostinske dejavnosti s strani društev, ki imajo bistveno manj obveznosti. </w:t>
      </w:r>
      <w:r w:rsidR="00B25E1E" w:rsidRPr="006D2131">
        <w:rPr>
          <w:rFonts w:ascii="Arial" w:hAnsi="Arial" w:cs="Arial"/>
          <w:sz w:val="22"/>
          <w:szCs w:val="22"/>
        </w:rPr>
        <w:t xml:space="preserve">Prizadevala si bo za </w:t>
      </w:r>
      <w:r w:rsidRPr="006D2131">
        <w:rPr>
          <w:rFonts w:ascii="Arial" w:hAnsi="Arial" w:cs="Arial"/>
          <w:sz w:val="22"/>
          <w:szCs w:val="22"/>
        </w:rPr>
        <w:t>uvrstitev piva, vina in brezalkoholnih pijač v gostin</w:t>
      </w:r>
      <w:r w:rsidR="006D2131" w:rsidRPr="006D2131">
        <w:rPr>
          <w:rFonts w:ascii="Arial" w:hAnsi="Arial" w:cs="Arial"/>
          <w:sz w:val="22"/>
          <w:szCs w:val="22"/>
        </w:rPr>
        <w:t>s</w:t>
      </w:r>
      <w:r w:rsidRPr="006D2131">
        <w:rPr>
          <w:rFonts w:ascii="Arial" w:hAnsi="Arial" w:cs="Arial"/>
          <w:sz w:val="22"/>
          <w:szCs w:val="22"/>
        </w:rPr>
        <w:t>ki dejavnosti med hrano</w:t>
      </w:r>
      <w:r w:rsidR="0072510E" w:rsidRPr="006D2131">
        <w:rPr>
          <w:rFonts w:ascii="Arial" w:hAnsi="Arial" w:cs="Arial"/>
          <w:sz w:val="22"/>
          <w:szCs w:val="22"/>
        </w:rPr>
        <w:t xml:space="preserve"> z nižjo stopnjo DDV</w:t>
      </w:r>
      <w:r w:rsidR="006D2131">
        <w:rPr>
          <w:rFonts w:ascii="Arial" w:hAnsi="Arial" w:cs="Arial"/>
          <w:sz w:val="22"/>
          <w:szCs w:val="22"/>
        </w:rPr>
        <w:t xml:space="preserve">. </w:t>
      </w:r>
    </w:p>
    <w:p w:rsidR="006D2131" w:rsidRDefault="006D2131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Zavzemala se bo za fleksibilnejšo ureditev obratovalnega časa zaradi </w:t>
      </w:r>
      <w:r w:rsidR="00740E94">
        <w:rPr>
          <w:rFonts w:ascii="Arial" w:hAnsi="Arial" w:cs="Arial"/>
          <w:sz w:val="22"/>
          <w:szCs w:val="22"/>
        </w:rPr>
        <w:t xml:space="preserve">različnih </w:t>
      </w:r>
      <w:r>
        <w:rPr>
          <w:rFonts w:ascii="Arial" w:hAnsi="Arial" w:cs="Arial"/>
          <w:sz w:val="22"/>
          <w:szCs w:val="22"/>
        </w:rPr>
        <w:t xml:space="preserve">potreb gostov, saj je prijava obratovalnega časa obvezna le še za gostince. </w:t>
      </w:r>
    </w:p>
    <w:p w:rsidR="006D2131" w:rsidRPr="006D2131" w:rsidRDefault="006D2131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Zahtevala bo spreme</w:t>
      </w:r>
      <w:r w:rsidR="00740E94">
        <w:rPr>
          <w:rFonts w:ascii="Arial" w:hAnsi="Arial" w:cs="Arial"/>
          <w:sz w:val="22"/>
          <w:szCs w:val="22"/>
        </w:rPr>
        <w:t>mbo delovnopravne zakonodaje in</w:t>
      </w:r>
      <w:r w:rsidR="000338F0">
        <w:rPr>
          <w:rFonts w:ascii="Arial" w:hAnsi="Arial" w:cs="Arial"/>
          <w:sz w:val="22"/>
          <w:szCs w:val="22"/>
        </w:rPr>
        <w:t xml:space="preserve"> zahtevala</w:t>
      </w:r>
      <w:r>
        <w:rPr>
          <w:rFonts w:ascii="Arial" w:hAnsi="Arial" w:cs="Arial"/>
          <w:sz w:val="22"/>
          <w:szCs w:val="22"/>
        </w:rPr>
        <w:t xml:space="preserve"> ustrezne rešitve za povečan obseg dela v gostinstvu in turizmu (sezonsko delo</w:t>
      </w:r>
      <w:r w:rsidR="00EB2589">
        <w:rPr>
          <w:rFonts w:ascii="Arial" w:hAnsi="Arial" w:cs="Arial"/>
          <w:sz w:val="22"/>
          <w:szCs w:val="22"/>
        </w:rPr>
        <w:t>, nenapovedane skupine, poroke). Zavzemala se bo za oprostitev plačila prispevkov delodajalca in delojemalca v korist delavcu za nedeljsko delo, praznike in nadure pri tem bi strošek za delodajalca ostal nespremenjen, delavec pa bi prejel višjo bruto plačo.</w:t>
      </w:r>
    </w:p>
    <w:p w:rsidR="006D2131" w:rsidRPr="006D2131" w:rsidRDefault="00062C5C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131">
        <w:rPr>
          <w:rFonts w:ascii="Arial" w:hAnsi="Arial" w:cs="Arial"/>
          <w:sz w:val="22"/>
          <w:szCs w:val="22"/>
        </w:rPr>
        <w:t>Še naprej se bo zavzemala za</w:t>
      </w:r>
      <w:r w:rsidRPr="006D21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6D2131">
        <w:rPr>
          <w:rFonts w:ascii="Arial" w:hAnsi="Arial" w:cs="Arial"/>
          <w:sz w:val="22"/>
          <w:szCs w:val="22"/>
        </w:rPr>
        <w:t xml:space="preserve">rešitev problema plačevanja nadomestil za avtorske pravice za javno predvajanje glasbe (za spremembo Zakona o avtorski in sorodnih pravicah, za znižanje tarif SAZAS, za uvedbo skupne položnice za vse avtorske organizacije). </w:t>
      </w:r>
    </w:p>
    <w:p w:rsidR="00062C5C" w:rsidRPr="006D2131" w:rsidRDefault="000C1A8B" w:rsidP="00062C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Zavzemala se bo za spremembo </w:t>
      </w:r>
      <w:r w:rsidR="00062C5C" w:rsidRPr="006D2131">
        <w:rPr>
          <w:rFonts w:ascii="Arial" w:hAnsi="Arial" w:cs="Arial"/>
          <w:sz w:val="22"/>
          <w:szCs w:val="22"/>
        </w:rPr>
        <w:t xml:space="preserve">Zakona o omejevanju uporabe tobačnih izdelkov in </w:t>
      </w:r>
      <w:r w:rsidR="006D2131" w:rsidRPr="006D2131">
        <w:rPr>
          <w:rFonts w:ascii="Arial" w:hAnsi="Arial" w:cs="Arial"/>
          <w:sz w:val="22"/>
          <w:szCs w:val="22"/>
        </w:rPr>
        <w:t>podobnih izdelkov</w:t>
      </w:r>
      <w:r>
        <w:rPr>
          <w:rFonts w:ascii="Arial" w:hAnsi="Arial" w:cs="Arial"/>
          <w:sz w:val="22"/>
          <w:szCs w:val="22"/>
        </w:rPr>
        <w:t xml:space="preserve"> glede prodaje alkohola na športnih prireditvah</w:t>
      </w:r>
      <w:r w:rsidR="006D2131" w:rsidRPr="006D2131">
        <w:rPr>
          <w:rFonts w:ascii="Arial" w:hAnsi="Arial" w:cs="Arial"/>
          <w:sz w:val="22"/>
          <w:szCs w:val="22"/>
        </w:rPr>
        <w:t xml:space="preserve"> ter </w:t>
      </w:r>
      <w:r w:rsidR="00062C5C" w:rsidRPr="006D2131">
        <w:rPr>
          <w:rFonts w:ascii="Arial" w:hAnsi="Arial" w:cs="Arial"/>
          <w:sz w:val="22"/>
          <w:szCs w:val="22"/>
        </w:rPr>
        <w:t xml:space="preserve"> </w:t>
      </w:r>
      <w:r w:rsidR="006D2131">
        <w:rPr>
          <w:rFonts w:ascii="Arial" w:hAnsi="Arial" w:cs="Arial"/>
          <w:sz w:val="22"/>
          <w:szCs w:val="22"/>
        </w:rPr>
        <w:t>spremljala zahteve pri nadzoru inšpektorjev</w:t>
      </w:r>
      <w:r w:rsidR="00740E94">
        <w:rPr>
          <w:rFonts w:ascii="Arial" w:hAnsi="Arial" w:cs="Arial"/>
          <w:sz w:val="22"/>
          <w:szCs w:val="22"/>
        </w:rPr>
        <w:t xml:space="preserve"> (terase, gostinski vrtovi)</w:t>
      </w:r>
      <w:r w:rsidR="006D2131">
        <w:rPr>
          <w:rFonts w:ascii="Arial" w:hAnsi="Arial" w:cs="Arial"/>
          <w:sz w:val="22"/>
          <w:szCs w:val="22"/>
        </w:rPr>
        <w:t>.</w:t>
      </w:r>
    </w:p>
    <w:p w:rsidR="0036135F" w:rsidRPr="006D2131" w:rsidRDefault="0036135F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131">
        <w:rPr>
          <w:rFonts w:ascii="Arial" w:hAnsi="Arial" w:cs="Arial"/>
          <w:sz w:val="22"/>
          <w:szCs w:val="22"/>
        </w:rPr>
        <w:t>Sekcija bo sodelovala s pristojnimi ministrstvi in drugimi republiškimi inštitucijami na področju gostinstva in turizma (</w:t>
      </w:r>
      <w:r w:rsidR="006D2131" w:rsidRPr="006D2131">
        <w:rPr>
          <w:rFonts w:ascii="Arial" w:hAnsi="Arial" w:cs="Arial"/>
          <w:sz w:val="22"/>
          <w:szCs w:val="22"/>
        </w:rPr>
        <w:t>M</w:t>
      </w:r>
      <w:r w:rsidRPr="006D2131">
        <w:rPr>
          <w:rFonts w:ascii="Arial" w:hAnsi="Arial" w:cs="Arial"/>
          <w:sz w:val="22"/>
          <w:szCs w:val="22"/>
        </w:rPr>
        <w:t>inistrstv</w:t>
      </w:r>
      <w:r w:rsidR="006D2131" w:rsidRPr="006D2131">
        <w:rPr>
          <w:rFonts w:ascii="Arial" w:hAnsi="Arial" w:cs="Arial"/>
          <w:sz w:val="22"/>
          <w:szCs w:val="22"/>
        </w:rPr>
        <w:t>om</w:t>
      </w:r>
      <w:r w:rsidRPr="006D2131">
        <w:rPr>
          <w:rFonts w:ascii="Arial" w:hAnsi="Arial" w:cs="Arial"/>
          <w:sz w:val="22"/>
          <w:szCs w:val="22"/>
        </w:rPr>
        <w:t xml:space="preserve"> za gospodarski razvoj in tehnologijo</w:t>
      </w:r>
      <w:r w:rsidR="00062C5C" w:rsidRPr="006D2131">
        <w:rPr>
          <w:rFonts w:ascii="Arial" w:hAnsi="Arial" w:cs="Arial"/>
          <w:sz w:val="22"/>
          <w:szCs w:val="22"/>
        </w:rPr>
        <w:t xml:space="preserve">, </w:t>
      </w:r>
      <w:r w:rsidR="00EF301D" w:rsidRPr="006D2131">
        <w:rPr>
          <w:rFonts w:ascii="Arial" w:hAnsi="Arial" w:cs="Arial"/>
          <w:sz w:val="22"/>
          <w:szCs w:val="22"/>
        </w:rPr>
        <w:t>STO</w:t>
      </w:r>
      <w:r w:rsidRPr="006D2131">
        <w:rPr>
          <w:rFonts w:ascii="Arial" w:hAnsi="Arial" w:cs="Arial"/>
          <w:sz w:val="22"/>
          <w:szCs w:val="22"/>
        </w:rPr>
        <w:t xml:space="preserve">, Turistično gostinska zbornica pri GZS, </w:t>
      </w:r>
      <w:r w:rsidR="006D2131" w:rsidRPr="006D2131">
        <w:rPr>
          <w:rFonts w:ascii="Arial" w:hAnsi="Arial" w:cs="Arial"/>
          <w:sz w:val="22"/>
          <w:szCs w:val="22"/>
        </w:rPr>
        <w:t xml:space="preserve">in </w:t>
      </w:r>
      <w:r w:rsidRPr="006D2131">
        <w:rPr>
          <w:rFonts w:ascii="Arial" w:hAnsi="Arial" w:cs="Arial"/>
          <w:sz w:val="22"/>
          <w:szCs w:val="22"/>
        </w:rPr>
        <w:t xml:space="preserve">druge). </w:t>
      </w:r>
    </w:p>
    <w:p w:rsidR="00062C5C" w:rsidRPr="006D2131" w:rsidRDefault="0036135F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131">
        <w:rPr>
          <w:rFonts w:ascii="Arial" w:hAnsi="Arial" w:cs="Arial"/>
          <w:sz w:val="22"/>
          <w:szCs w:val="22"/>
        </w:rPr>
        <w:t>Sekcija bo spodbujala in poudarjala pomen izobraževanja in usp</w:t>
      </w:r>
      <w:r w:rsidR="00EF301D" w:rsidRPr="006D2131">
        <w:rPr>
          <w:rFonts w:ascii="Arial" w:hAnsi="Arial" w:cs="Arial"/>
          <w:sz w:val="22"/>
          <w:szCs w:val="22"/>
        </w:rPr>
        <w:t>osobljenosti gostinskega kadra ter zahtevala, da se ponovno uvede poklica z nazivoma kuhar in natakar.</w:t>
      </w:r>
    </w:p>
    <w:p w:rsidR="00243300" w:rsidRPr="006D2131" w:rsidRDefault="00243300" w:rsidP="0024330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D2131">
        <w:rPr>
          <w:rFonts w:ascii="Arial" w:hAnsi="Arial" w:cs="Arial"/>
          <w:color w:val="auto"/>
          <w:sz w:val="22"/>
          <w:szCs w:val="22"/>
        </w:rPr>
        <w:t>Sekcija bo spremljala izvajanje redn</w:t>
      </w:r>
      <w:r w:rsidR="00813894" w:rsidRPr="006D2131">
        <w:rPr>
          <w:rFonts w:ascii="Arial" w:hAnsi="Arial" w:cs="Arial"/>
          <w:color w:val="auto"/>
          <w:sz w:val="22"/>
          <w:szCs w:val="22"/>
        </w:rPr>
        <w:t xml:space="preserve">ega izobraževanja in </w:t>
      </w:r>
      <w:r w:rsidRPr="006D2131">
        <w:rPr>
          <w:rFonts w:ascii="Arial" w:hAnsi="Arial" w:cs="Arial"/>
          <w:color w:val="auto"/>
          <w:sz w:val="22"/>
          <w:szCs w:val="22"/>
        </w:rPr>
        <w:t>sodelovala pri prenovi (poklicno izobraževanje, poklicni standardi, mojstrski izpiti, NPK, promocija gostinskih poklicev, …).</w:t>
      </w:r>
    </w:p>
    <w:p w:rsidR="006D2131" w:rsidRDefault="006D2131" w:rsidP="0024330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D2131">
        <w:rPr>
          <w:rFonts w:ascii="Arial" w:hAnsi="Arial" w:cs="Arial"/>
          <w:color w:val="auto"/>
          <w:sz w:val="22"/>
          <w:szCs w:val="22"/>
        </w:rPr>
        <w:t xml:space="preserve">Sekcija bo spremljala </w:t>
      </w:r>
      <w:r w:rsidR="00740E94">
        <w:rPr>
          <w:rFonts w:ascii="Arial" w:hAnsi="Arial" w:cs="Arial"/>
          <w:color w:val="auto"/>
          <w:sz w:val="22"/>
          <w:szCs w:val="22"/>
        </w:rPr>
        <w:t xml:space="preserve">in sodelovala pri </w:t>
      </w:r>
      <w:r w:rsidRPr="006D2131">
        <w:rPr>
          <w:rFonts w:ascii="Arial" w:hAnsi="Arial" w:cs="Arial"/>
          <w:color w:val="auto"/>
          <w:sz w:val="22"/>
          <w:szCs w:val="22"/>
        </w:rPr>
        <w:t>ponovn</w:t>
      </w:r>
      <w:r w:rsidR="00740E94">
        <w:rPr>
          <w:rFonts w:ascii="Arial" w:hAnsi="Arial" w:cs="Arial"/>
          <w:color w:val="auto"/>
          <w:sz w:val="22"/>
          <w:szCs w:val="22"/>
        </w:rPr>
        <w:t>i uvedbi</w:t>
      </w:r>
      <w:r w:rsidRPr="006D2131">
        <w:rPr>
          <w:rFonts w:ascii="Arial" w:hAnsi="Arial" w:cs="Arial"/>
          <w:color w:val="auto"/>
          <w:sz w:val="22"/>
          <w:szCs w:val="22"/>
        </w:rPr>
        <w:t xml:space="preserve"> vajeniškega si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6D2131">
        <w:rPr>
          <w:rFonts w:ascii="Arial" w:hAnsi="Arial" w:cs="Arial"/>
          <w:color w:val="auto"/>
          <w:sz w:val="22"/>
          <w:szCs w:val="22"/>
        </w:rPr>
        <w:t>tema.</w:t>
      </w:r>
    </w:p>
    <w:p w:rsidR="006D2131" w:rsidRPr="00740E94" w:rsidRDefault="006D2131" w:rsidP="00740E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Sodelovala bo pri razvoju in izobraževanju kadrov v gostinstvu in turizmu</w:t>
      </w:r>
      <w:r w:rsidR="000C1A8B">
        <w:rPr>
          <w:rFonts w:ascii="Arial" w:hAnsi="Arial" w:cs="Arial"/>
          <w:sz w:val="22"/>
          <w:szCs w:val="22"/>
        </w:rPr>
        <w:t xml:space="preserve">. </w:t>
      </w:r>
    </w:p>
    <w:p w:rsidR="00243300" w:rsidRPr="00300C3D" w:rsidRDefault="00243300" w:rsidP="00975B06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D2131">
        <w:rPr>
          <w:rFonts w:ascii="Arial" w:hAnsi="Arial" w:cs="Arial"/>
          <w:color w:val="auto"/>
          <w:sz w:val="22"/>
          <w:szCs w:val="22"/>
        </w:rPr>
        <w:t>Sekcija bo na področju dopolnilnega izobraževanja po potrebi organizirala izo</w:t>
      </w:r>
      <w:r w:rsidR="00975B06" w:rsidRPr="006D2131">
        <w:rPr>
          <w:rFonts w:ascii="Arial" w:hAnsi="Arial" w:cs="Arial"/>
          <w:color w:val="auto"/>
          <w:sz w:val="22"/>
          <w:szCs w:val="22"/>
        </w:rPr>
        <w:t>braževanja s področja stroke</w:t>
      </w:r>
      <w:r w:rsidRPr="006D2131">
        <w:rPr>
          <w:rFonts w:ascii="Arial" w:hAnsi="Arial" w:cs="Arial"/>
          <w:color w:val="auto"/>
          <w:sz w:val="22"/>
          <w:szCs w:val="22"/>
        </w:rPr>
        <w:t xml:space="preserve"> in nove zakonodaje</w:t>
      </w:r>
      <w:r w:rsidRPr="00300C3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6135F" w:rsidRDefault="00975B06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 xml:space="preserve">Sekcija bo </w:t>
      </w:r>
      <w:r w:rsidR="00E95198">
        <w:rPr>
          <w:rFonts w:ascii="Arial" w:hAnsi="Arial" w:cs="Arial"/>
          <w:sz w:val="22"/>
          <w:szCs w:val="22"/>
        </w:rPr>
        <w:t xml:space="preserve">še naprej prodajala in </w:t>
      </w:r>
      <w:r w:rsidRPr="00300C3D">
        <w:rPr>
          <w:rFonts w:ascii="Arial" w:hAnsi="Arial" w:cs="Arial"/>
          <w:sz w:val="22"/>
          <w:szCs w:val="22"/>
        </w:rPr>
        <w:t>tržila</w:t>
      </w:r>
      <w:r w:rsidR="0036135F" w:rsidRPr="00300C3D">
        <w:rPr>
          <w:rFonts w:ascii="Arial" w:hAnsi="Arial" w:cs="Arial"/>
          <w:sz w:val="22"/>
          <w:szCs w:val="22"/>
        </w:rPr>
        <w:t xml:space="preserve"> Smernic</w:t>
      </w:r>
      <w:r w:rsidRPr="00300C3D">
        <w:rPr>
          <w:rFonts w:ascii="Arial" w:hAnsi="Arial" w:cs="Arial"/>
          <w:sz w:val="22"/>
          <w:szCs w:val="22"/>
        </w:rPr>
        <w:t>e</w:t>
      </w:r>
      <w:r w:rsidR="0036135F" w:rsidRPr="00300C3D">
        <w:rPr>
          <w:rFonts w:ascii="Arial" w:hAnsi="Arial" w:cs="Arial"/>
          <w:sz w:val="22"/>
          <w:szCs w:val="22"/>
        </w:rPr>
        <w:t xml:space="preserve"> dobre higienske prakse in uporabe načel HACCP v gostinstvu</w:t>
      </w:r>
      <w:r w:rsidR="00E95198">
        <w:rPr>
          <w:rFonts w:ascii="Arial" w:hAnsi="Arial" w:cs="Arial"/>
          <w:sz w:val="22"/>
          <w:szCs w:val="22"/>
        </w:rPr>
        <w:t>.</w:t>
      </w:r>
    </w:p>
    <w:p w:rsidR="000C1A8B" w:rsidRPr="00300C3D" w:rsidRDefault="000C1A8B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Sekcija bo skupaj s TGZ pr</w:t>
      </w:r>
      <w:r w:rsidR="0092561A">
        <w:rPr>
          <w:rFonts w:ascii="Arial" w:hAnsi="Arial" w:cs="Arial"/>
          <w:sz w:val="22"/>
          <w:szCs w:val="22"/>
        </w:rPr>
        <w:t xml:space="preserve">ipravila nove </w:t>
      </w:r>
      <w:r>
        <w:rPr>
          <w:rFonts w:ascii="Arial" w:hAnsi="Arial" w:cs="Arial"/>
          <w:sz w:val="22"/>
          <w:szCs w:val="22"/>
        </w:rPr>
        <w:t>Smernice</w:t>
      </w:r>
      <w:r w:rsidRPr="00300C3D">
        <w:rPr>
          <w:rFonts w:ascii="Arial" w:hAnsi="Arial" w:cs="Arial"/>
          <w:sz w:val="22"/>
          <w:szCs w:val="22"/>
        </w:rPr>
        <w:t xml:space="preserve"> dobre higienske prakse in uporabe načel HACCP v gostinstvu</w:t>
      </w:r>
      <w:r>
        <w:rPr>
          <w:rFonts w:ascii="Arial" w:hAnsi="Arial" w:cs="Arial"/>
          <w:sz w:val="22"/>
          <w:szCs w:val="22"/>
        </w:rPr>
        <w:t xml:space="preserve"> ter </w:t>
      </w:r>
      <w:r w:rsidR="0092561A">
        <w:rPr>
          <w:rFonts w:ascii="Arial" w:hAnsi="Arial" w:cs="Arial"/>
          <w:sz w:val="22"/>
          <w:szCs w:val="22"/>
        </w:rPr>
        <w:t>jih natisnila. P</w:t>
      </w:r>
      <w:r>
        <w:rPr>
          <w:rFonts w:ascii="Arial" w:hAnsi="Arial" w:cs="Arial"/>
          <w:sz w:val="22"/>
          <w:szCs w:val="22"/>
        </w:rPr>
        <w:t xml:space="preserve">ripravila </w:t>
      </w:r>
      <w:r w:rsidR="0092561A">
        <w:rPr>
          <w:rFonts w:ascii="Arial" w:hAnsi="Arial" w:cs="Arial"/>
          <w:sz w:val="22"/>
          <w:szCs w:val="22"/>
        </w:rPr>
        <w:t xml:space="preserve">bo </w:t>
      </w:r>
      <w:r>
        <w:rPr>
          <w:rFonts w:ascii="Arial" w:hAnsi="Arial" w:cs="Arial"/>
          <w:sz w:val="22"/>
          <w:szCs w:val="22"/>
        </w:rPr>
        <w:t>neobvezen sistem za pregled gostinskih obratov z vidika varne hrana</w:t>
      </w:r>
      <w:r w:rsidR="001D7FBD">
        <w:rPr>
          <w:rFonts w:ascii="Arial" w:hAnsi="Arial" w:cs="Arial"/>
          <w:sz w:val="22"/>
          <w:szCs w:val="22"/>
        </w:rPr>
        <w:t xml:space="preserve">. </w:t>
      </w:r>
    </w:p>
    <w:p w:rsidR="0036135F" w:rsidRPr="00300C3D" w:rsidRDefault="00975B06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 xml:space="preserve">Zainteresirani člani Sekcije in člani Gostilne Slovenije bodo </w:t>
      </w:r>
      <w:r w:rsidR="00EB2589">
        <w:rPr>
          <w:rFonts w:ascii="Arial" w:hAnsi="Arial" w:cs="Arial"/>
          <w:sz w:val="22"/>
          <w:szCs w:val="22"/>
        </w:rPr>
        <w:t xml:space="preserve">sodelovali </w:t>
      </w:r>
      <w:r w:rsidR="00813894" w:rsidRPr="00300C3D">
        <w:rPr>
          <w:rFonts w:ascii="Arial" w:hAnsi="Arial" w:cs="Arial"/>
          <w:sz w:val="22"/>
          <w:szCs w:val="22"/>
        </w:rPr>
        <w:t>prireditvah</w:t>
      </w:r>
      <w:r w:rsidR="00CF72D0">
        <w:rPr>
          <w:rFonts w:ascii="Arial" w:hAnsi="Arial" w:cs="Arial"/>
          <w:sz w:val="22"/>
          <w:szCs w:val="22"/>
        </w:rPr>
        <w:t xml:space="preserve"> in sejmih</w:t>
      </w:r>
      <w:r w:rsidR="00EF301D">
        <w:rPr>
          <w:rFonts w:ascii="Arial" w:hAnsi="Arial" w:cs="Arial"/>
          <w:sz w:val="22"/>
          <w:szCs w:val="22"/>
        </w:rPr>
        <w:t xml:space="preserve">. </w:t>
      </w:r>
    </w:p>
    <w:p w:rsidR="0036135F" w:rsidRPr="00300C3D" w:rsidRDefault="00243300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 xml:space="preserve">Sekcija bo </w:t>
      </w:r>
      <w:r w:rsidR="00E95198">
        <w:rPr>
          <w:rFonts w:ascii="Arial" w:hAnsi="Arial" w:cs="Arial"/>
          <w:sz w:val="22"/>
          <w:szCs w:val="22"/>
        </w:rPr>
        <w:t xml:space="preserve">jeseni </w:t>
      </w:r>
      <w:r w:rsidRPr="00300C3D">
        <w:rPr>
          <w:rFonts w:ascii="Arial" w:hAnsi="Arial" w:cs="Arial"/>
          <w:sz w:val="22"/>
          <w:szCs w:val="22"/>
        </w:rPr>
        <w:t>sodelovala pri organizaciji in izvedbi Dnevov</w:t>
      </w:r>
      <w:r w:rsidR="0036135F" w:rsidRPr="00300C3D">
        <w:rPr>
          <w:rFonts w:ascii="Arial" w:hAnsi="Arial" w:cs="Arial"/>
          <w:sz w:val="22"/>
          <w:szCs w:val="22"/>
        </w:rPr>
        <w:t xml:space="preserve"> slove</w:t>
      </w:r>
      <w:r w:rsidRPr="00300C3D">
        <w:rPr>
          <w:rFonts w:ascii="Arial" w:hAnsi="Arial" w:cs="Arial"/>
          <w:sz w:val="22"/>
          <w:szCs w:val="22"/>
        </w:rPr>
        <w:t>nskega turizma</w:t>
      </w:r>
      <w:r w:rsidR="00470CB7" w:rsidRPr="00300C3D">
        <w:rPr>
          <w:rFonts w:ascii="Arial" w:hAnsi="Arial" w:cs="Arial"/>
          <w:sz w:val="22"/>
          <w:szCs w:val="22"/>
        </w:rPr>
        <w:t>, kjer bo podelila tudi posebna priznanja</w:t>
      </w:r>
      <w:r w:rsidR="00740E94">
        <w:rPr>
          <w:rFonts w:ascii="Arial" w:hAnsi="Arial" w:cs="Arial"/>
          <w:sz w:val="22"/>
          <w:szCs w:val="22"/>
        </w:rPr>
        <w:t xml:space="preserve"> (predvidoma oktobra v </w:t>
      </w:r>
      <w:r w:rsidR="001D7FBD">
        <w:rPr>
          <w:rFonts w:ascii="Arial" w:hAnsi="Arial" w:cs="Arial"/>
          <w:sz w:val="22"/>
          <w:szCs w:val="22"/>
        </w:rPr>
        <w:t>Hotelih Bernardin</w:t>
      </w:r>
      <w:r w:rsidR="00740E94">
        <w:rPr>
          <w:rFonts w:ascii="Arial" w:hAnsi="Arial" w:cs="Arial"/>
          <w:sz w:val="22"/>
          <w:szCs w:val="22"/>
        </w:rPr>
        <w:t>)</w:t>
      </w:r>
      <w:r w:rsidRPr="00300C3D">
        <w:rPr>
          <w:rFonts w:ascii="Arial" w:hAnsi="Arial" w:cs="Arial"/>
          <w:sz w:val="22"/>
          <w:szCs w:val="22"/>
        </w:rPr>
        <w:t>.</w:t>
      </w:r>
    </w:p>
    <w:p w:rsidR="0036135F" w:rsidRPr="00300C3D" w:rsidRDefault="00740E94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Sekcija bo</w:t>
      </w:r>
      <w:r w:rsidR="00E95198">
        <w:rPr>
          <w:rFonts w:ascii="Arial" w:hAnsi="Arial" w:cs="Arial"/>
          <w:sz w:val="22"/>
          <w:szCs w:val="22"/>
        </w:rPr>
        <w:t xml:space="preserve"> o</w:t>
      </w:r>
      <w:r w:rsidR="00243300" w:rsidRPr="00300C3D">
        <w:rPr>
          <w:rFonts w:ascii="Arial" w:hAnsi="Arial" w:cs="Arial"/>
          <w:sz w:val="22"/>
          <w:szCs w:val="22"/>
        </w:rPr>
        <w:t xml:space="preserve">rganizirala tradicionalno </w:t>
      </w:r>
      <w:r w:rsidR="0036135F" w:rsidRPr="00300C3D">
        <w:rPr>
          <w:rFonts w:ascii="Arial" w:hAnsi="Arial" w:cs="Arial"/>
          <w:sz w:val="22"/>
          <w:szCs w:val="22"/>
        </w:rPr>
        <w:t>Strokovno srečanje gostincev</w:t>
      </w:r>
      <w:r w:rsidR="00243300" w:rsidRPr="00300C3D">
        <w:rPr>
          <w:rFonts w:ascii="Arial" w:hAnsi="Arial" w:cs="Arial"/>
          <w:sz w:val="22"/>
          <w:szCs w:val="22"/>
        </w:rPr>
        <w:t>, ki je namenjeno  povezovanju, seznanjanju z novo zakonodajo in aktualnimi zadevami</w:t>
      </w:r>
      <w:r w:rsidR="0036135F" w:rsidRPr="00300C3D">
        <w:rPr>
          <w:rFonts w:ascii="Arial" w:hAnsi="Arial" w:cs="Arial"/>
          <w:sz w:val="22"/>
          <w:szCs w:val="22"/>
        </w:rPr>
        <w:t xml:space="preserve"> v gostinski dejavnosti. </w:t>
      </w:r>
      <w:r w:rsidR="00243300" w:rsidRPr="00300C3D">
        <w:rPr>
          <w:rFonts w:ascii="Arial" w:hAnsi="Arial" w:cs="Arial"/>
          <w:sz w:val="22"/>
          <w:szCs w:val="22"/>
        </w:rPr>
        <w:t xml:space="preserve">Na srečanju </w:t>
      </w:r>
      <w:r w:rsidR="004539D2" w:rsidRPr="00300C3D">
        <w:rPr>
          <w:rFonts w:ascii="Arial" w:hAnsi="Arial" w:cs="Arial"/>
          <w:sz w:val="22"/>
          <w:szCs w:val="22"/>
        </w:rPr>
        <w:t xml:space="preserve">bo </w:t>
      </w:r>
      <w:r w:rsidR="00975B06" w:rsidRPr="00300C3D">
        <w:rPr>
          <w:rFonts w:ascii="Arial" w:hAnsi="Arial" w:cs="Arial"/>
          <w:sz w:val="22"/>
          <w:szCs w:val="22"/>
        </w:rPr>
        <w:t>sekcija</w:t>
      </w:r>
      <w:r w:rsidR="004539D2" w:rsidRPr="00300C3D">
        <w:rPr>
          <w:rFonts w:ascii="Arial" w:hAnsi="Arial" w:cs="Arial"/>
          <w:sz w:val="22"/>
          <w:szCs w:val="22"/>
        </w:rPr>
        <w:t xml:space="preserve"> v skladu s pravilnikom </w:t>
      </w:r>
      <w:r w:rsidR="00243300" w:rsidRPr="00300C3D">
        <w:rPr>
          <w:rFonts w:ascii="Arial" w:hAnsi="Arial" w:cs="Arial"/>
          <w:sz w:val="22"/>
          <w:szCs w:val="22"/>
        </w:rPr>
        <w:t>podeli</w:t>
      </w:r>
      <w:r w:rsidR="004539D2" w:rsidRPr="00300C3D">
        <w:rPr>
          <w:rFonts w:ascii="Arial" w:hAnsi="Arial" w:cs="Arial"/>
          <w:sz w:val="22"/>
          <w:szCs w:val="22"/>
        </w:rPr>
        <w:t>la</w:t>
      </w:r>
      <w:r w:rsidR="00243300" w:rsidRPr="00300C3D">
        <w:rPr>
          <w:rFonts w:ascii="Arial" w:hAnsi="Arial" w:cs="Arial"/>
          <w:sz w:val="22"/>
          <w:szCs w:val="22"/>
        </w:rPr>
        <w:t xml:space="preserve"> </w:t>
      </w:r>
      <w:r w:rsidR="0036135F" w:rsidRPr="00300C3D">
        <w:rPr>
          <w:rFonts w:ascii="Arial" w:hAnsi="Arial" w:cs="Arial"/>
          <w:sz w:val="22"/>
          <w:szCs w:val="22"/>
        </w:rPr>
        <w:t>priznanj</w:t>
      </w:r>
      <w:r w:rsidR="00243300" w:rsidRPr="00300C3D">
        <w:rPr>
          <w:rFonts w:ascii="Arial" w:hAnsi="Arial" w:cs="Arial"/>
          <w:sz w:val="22"/>
          <w:szCs w:val="22"/>
        </w:rPr>
        <w:t>a</w:t>
      </w:r>
      <w:r w:rsidR="0036135F" w:rsidRPr="00300C3D">
        <w:rPr>
          <w:rFonts w:ascii="Arial" w:hAnsi="Arial" w:cs="Arial"/>
          <w:sz w:val="22"/>
          <w:szCs w:val="22"/>
        </w:rPr>
        <w:t xml:space="preserve"> za kakovost</w:t>
      </w:r>
      <w:r w:rsidR="00EF301D">
        <w:rPr>
          <w:rFonts w:ascii="Arial" w:hAnsi="Arial" w:cs="Arial"/>
          <w:sz w:val="22"/>
          <w:szCs w:val="22"/>
        </w:rPr>
        <w:t xml:space="preserve"> gostinske ponudbe</w:t>
      </w:r>
      <w:r w:rsidR="0036135F" w:rsidRPr="00300C3D">
        <w:rPr>
          <w:rFonts w:ascii="Arial" w:hAnsi="Arial" w:cs="Arial"/>
          <w:sz w:val="22"/>
          <w:szCs w:val="22"/>
        </w:rPr>
        <w:t xml:space="preserve"> in jubileje.</w:t>
      </w:r>
    </w:p>
    <w:p w:rsidR="006C19E5" w:rsidRPr="00300C3D" w:rsidRDefault="006C19E5" w:rsidP="006C1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>Sekcija bo skrbela za informiranje članov o aktualnih dogajanjih s področja delov</w:t>
      </w:r>
      <w:r w:rsidR="00300C3D" w:rsidRPr="00300C3D">
        <w:rPr>
          <w:rFonts w:ascii="Arial" w:hAnsi="Arial" w:cs="Arial"/>
          <w:sz w:val="22"/>
          <w:szCs w:val="22"/>
        </w:rPr>
        <w:t>anja sekcije in stroke z</w:t>
      </w:r>
      <w:r w:rsidRPr="00300C3D">
        <w:rPr>
          <w:rFonts w:ascii="Arial" w:hAnsi="Arial" w:cs="Arial"/>
          <w:sz w:val="22"/>
          <w:szCs w:val="22"/>
        </w:rPr>
        <w:t xml:space="preserve"> informacijami, preko spletne strani sekcije, v reviji Obrtnik</w:t>
      </w:r>
      <w:r w:rsidR="00740E94">
        <w:rPr>
          <w:rFonts w:ascii="Arial" w:hAnsi="Arial" w:cs="Arial"/>
          <w:sz w:val="22"/>
          <w:szCs w:val="22"/>
        </w:rPr>
        <w:t>-podjetnik</w:t>
      </w:r>
      <w:r w:rsidRPr="00300C3D">
        <w:rPr>
          <w:rFonts w:ascii="Arial" w:hAnsi="Arial" w:cs="Arial"/>
          <w:sz w:val="22"/>
          <w:szCs w:val="22"/>
        </w:rPr>
        <w:t xml:space="preserve"> in </w:t>
      </w:r>
      <w:r w:rsidRPr="00300C3D">
        <w:rPr>
          <w:rFonts w:ascii="Arial" w:hAnsi="Arial" w:cs="Arial"/>
          <w:sz w:val="22"/>
          <w:szCs w:val="22"/>
        </w:rPr>
        <w:lastRenderedPageBreak/>
        <w:t>preko območn</w:t>
      </w:r>
      <w:r w:rsidR="00300C3D" w:rsidRPr="00300C3D">
        <w:rPr>
          <w:rFonts w:ascii="Arial" w:hAnsi="Arial" w:cs="Arial"/>
          <w:sz w:val="22"/>
          <w:szCs w:val="22"/>
        </w:rPr>
        <w:t>ih obrtno-podjetniških zbornic ter preko e-pošte.</w:t>
      </w:r>
      <w:r w:rsidR="00E95198">
        <w:rPr>
          <w:rFonts w:ascii="Arial" w:hAnsi="Arial" w:cs="Arial"/>
          <w:sz w:val="22"/>
          <w:szCs w:val="22"/>
        </w:rPr>
        <w:t xml:space="preserve"> Objavila bo </w:t>
      </w:r>
      <w:r w:rsidR="007257A5">
        <w:rPr>
          <w:rFonts w:ascii="Arial" w:hAnsi="Arial" w:cs="Arial"/>
          <w:sz w:val="22"/>
          <w:szCs w:val="22"/>
        </w:rPr>
        <w:t>najmanj</w:t>
      </w:r>
      <w:r w:rsidR="00E95198">
        <w:rPr>
          <w:rFonts w:ascii="Arial" w:hAnsi="Arial" w:cs="Arial"/>
          <w:sz w:val="22"/>
          <w:szCs w:val="22"/>
        </w:rPr>
        <w:t xml:space="preserve"> tri strokovne član</w:t>
      </w:r>
      <w:r w:rsidR="007257A5">
        <w:rPr>
          <w:rFonts w:ascii="Arial" w:hAnsi="Arial" w:cs="Arial"/>
          <w:sz w:val="22"/>
          <w:szCs w:val="22"/>
        </w:rPr>
        <w:t>k</w:t>
      </w:r>
      <w:r w:rsidR="00E95198">
        <w:rPr>
          <w:rFonts w:ascii="Arial" w:hAnsi="Arial" w:cs="Arial"/>
          <w:sz w:val="22"/>
          <w:szCs w:val="22"/>
        </w:rPr>
        <w:t>e v reviji Obrtnik.</w:t>
      </w:r>
    </w:p>
    <w:p w:rsidR="006C19E5" w:rsidRDefault="006C19E5" w:rsidP="006C1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>Sekcija bo z različnimi aktivnostmi skrbela za ohranitev članstva in bo poskušala pridobivati nove člane (svetovanje članom, udeležba na regijskih srečanjih, priprava strokovnih gradiv...).</w:t>
      </w:r>
      <w:r w:rsidR="007257A5">
        <w:rPr>
          <w:rFonts w:ascii="Arial" w:hAnsi="Arial" w:cs="Arial"/>
          <w:sz w:val="22"/>
          <w:szCs w:val="22"/>
        </w:rPr>
        <w:t xml:space="preserve"> </w:t>
      </w:r>
    </w:p>
    <w:p w:rsidR="00EF301D" w:rsidRDefault="00740E94" w:rsidP="006C1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 bo priročnik za gostince z osnovnimi pogoji za opravljanje dejavnosti in aktualnimi temami</w:t>
      </w:r>
      <w:r w:rsidR="001D7FBD">
        <w:rPr>
          <w:rFonts w:ascii="Arial" w:hAnsi="Arial" w:cs="Arial"/>
          <w:sz w:val="22"/>
          <w:szCs w:val="22"/>
        </w:rPr>
        <w:t xml:space="preserve"> in ga vzpostavila na novi spletni strani</w:t>
      </w:r>
      <w:r w:rsidR="00EF301D">
        <w:rPr>
          <w:rFonts w:ascii="Arial" w:hAnsi="Arial" w:cs="Arial"/>
          <w:sz w:val="22"/>
          <w:szCs w:val="22"/>
        </w:rPr>
        <w:t>.</w:t>
      </w:r>
    </w:p>
    <w:p w:rsidR="007257A5" w:rsidRPr="00135831" w:rsidRDefault="007257A5" w:rsidP="007257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Sekcija bo poizkušala pridobiti nove partnerje kartice Mozaik podjetnih z namenom </w:t>
      </w:r>
      <w:r w:rsidR="00740E94">
        <w:rPr>
          <w:rFonts w:ascii="Arial" w:hAnsi="Arial" w:cs="Arial"/>
          <w:sz w:val="22"/>
          <w:szCs w:val="22"/>
        </w:rPr>
        <w:t>dodatnih</w:t>
      </w:r>
      <w:r>
        <w:rPr>
          <w:rFonts w:ascii="Arial" w:hAnsi="Arial" w:cs="Arial"/>
          <w:sz w:val="22"/>
          <w:szCs w:val="22"/>
        </w:rPr>
        <w:t xml:space="preserve"> popustov namenjenih gostincem</w:t>
      </w:r>
      <w:r w:rsidR="00740E94">
        <w:rPr>
          <w:rFonts w:ascii="Arial" w:hAnsi="Arial" w:cs="Arial"/>
          <w:sz w:val="22"/>
          <w:szCs w:val="22"/>
        </w:rPr>
        <w:t>, članom zbornice</w:t>
      </w:r>
      <w:r w:rsidR="001D7FBD">
        <w:rPr>
          <w:rFonts w:ascii="Arial" w:hAnsi="Arial" w:cs="Arial"/>
          <w:sz w:val="22"/>
          <w:szCs w:val="22"/>
        </w:rPr>
        <w:t>.</w:t>
      </w:r>
    </w:p>
    <w:p w:rsidR="007257A5" w:rsidRPr="00EF301D" w:rsidRDefault="00740E94" w:rsidP="00EF30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Glede na interes bo </w:t>
      </w:r>
      <w:r w:rsidR="007257A5" w:rsidRPr="007257A5">
        <w:rPr>
          <w:rFonts w:ascii="Arial" w:hAnsi="Arial" w:cs="Arial"/>
          <w:sz w:val="22"/>
          <w:szCs w:val="22"/>
        </w:rPr>
        <w:t>organizirala strokovn</w:t>
      </w:r>
      <w:r w:rsidR="00EF301D">
        <w:rPr>
          <w:rFonts w:ascii="Arial" w:hAnsi="Arial" w:cs="Arial"/>
          <w:sz w:val="22"/>
          <w:szCs w:val="22"/>
        </w:rPr>
        <w:t>e</w:t>
      </w:r>
      <w:r w:rsidR="007257A5" w:rsidRPr="007257A5">
        <w:rPr>
          <w:rFonts w:ascii="Arial" w:hAnsi="Arial" w:cs="Arial"/>
          <w:sz w:val="22"/>
          <w:szCs w:val="22"/>
        </w:rPr>
        <w:t xml:space="preserve"> ekskurzij</w:t>
      </w:r>
      <w:r w:rsidR="00EF301D">
        <w:rPr>
          <w:rFonts w:ascii="Arial" w:hAnsi="Arial" w:cs="Arial"/>
          <w:sz w:val="22"/>
          <w:szCs w:val="22"/>
        </w:rPr>
        <w:t xml:space="preserve">e in oglede sejmov in dobrih praks tudi za </w:t>
      </w:r>
      <w:r w:rsidR="007257A5" w:rsidRPr="007257A5">
        <w:rPr>
          <w:rFonts w:ascii="Arial" w:hAnsi="Arial" w:cs="Arial"/>
          <w:sz w:val="22"/>
          <w:szCs w:val="22"/>
        </w:rPr>
        <w:t>mlajš</w:t>
      </w:r>
      <w:r w:rsidR="00EF301D">
        <w:rPr>
          <w:rFonts w:ascii="Arial" w:hAnsi="Arial" w:cs="Arial"/>
          <w:sz w:val="22"/>
          <w:szCs w:val="22"/>
        </w:rPr>
        <w:t>o</w:t>
      </w:r>
      <w:r w:rsidR="007257A5" w:rsidRPr="007257A5">
        <w:rPr>
          <w:rFonts w:ascii="Arial" w:hAnsi="Arial" w:cs="Arial"/>
          <w:sz w:val="22"/>
          <w:szCs w:val="22"/>
        </w:rPr>
        <w:t xml:space="preserve"> populacij</w:t>
      </w:r>
      <w:r w:rsidR="00EF301D">
        <w:rPr>
          <w:rFonts w:ascii="Arial" w:hAnsi="Arial" w:cs="Arial"/>
          <w:sz w:val="22"/>
          <w:szCs w:val="22"/>
        </w:rPr>
        <w:t>o</w:t>
      </w:r>
      <w:r w:rsidR="007257A5" w:rsidRPr="007257A5">
        <w:rPr>
          <w:rFonts w:ascii="Arial" w:hAnsi="Arial" w:cs="Arial"/>
          <w:sz w:val="22"/>
          <w:szCs w:val="22"/>
        </w:rPr>
        <w:t>, ki prevzemajo gostinske obrate</w:t>
      </w:r>
      <w:r w:rsidR="00EF301D">
        <w:rPr>
          <w:rFonts w:ascii="Arial" w:hAnsi="Arial" w:cs="Arial"/>
          <w:sz w:val="22"/>
          <w:szCs w:val="22"/>
        </w:rPr>
        <w:t>.</w:t>
      </w:r>
    </w:p>
    <w:p w:rsidR="00893FE5" w:rsidRPr="00300C3D" w:rsidRDefault="00893FE5" w:rsidP="00893FE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>Koordinirala bo delo Strokovne komisije za ocenjevanje gostiln, vodila register prejemnikov pravice do uporabe blagovne znamke Gostilna Slovenija ter izvajala druge aktivnosti za projekt Gostilna Slovenija</w:t>
      </w:r>
      <w:r w:rsidR="00EF301D">
        <w:rPr>
          <w:rFonts w:ascii="Arial" w:hAnsi="Arial" w:cs="Arial"/>
          <w:sz w:val="22"/>
          <w:szCs w:val="22"/>
        </w:rPr>
        <w:t xml:space="preserve"> (</w:t>
      </w:r>
      <w:r w:rsidR="00740E94">
        <w:rPr>
          <w:rFonts w:ascii="Arial" w:hAnsi="Arial" w:cs="Arial"/>
          <w:sz w:val="22"/>
          <w:szCs w:val="22"/>
        </w:rPr>
        <w:t>spletna stran, zagotovitev tabel in izveskov)</w:t>
      </w:r>
      <w:r w:rsidRPr="00300C3D">
        <w:rPr>
          <w:rFonts w:ascii="Arial" w:hAnsi="Arial" w:cs="Arial"/>
          <w:sz w:val="22"/>
          <w:szCs w:val="22"/>
        </w:rPr>
        <w:t xml:space="preserve">. </w:t>
      </w:r>
    </w:p>
    <w:p w:rsidR="001D7FBD" w:rsidRDefault="00AC57BC" w:rsidP="008138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 xml:space="preserve">Sekcija </w:t>
      </w:r>
      <w:r w:rsidR="001D7FBD">
        <w:rPr>
          <w:rFonts w:ascii="Arial" w:hAnsi="Arial" w:cs="Arial"/>
          <w:sz w:val="22"/>
          <w:szCs w:val="22"/>
        </w:rPr>
        <w:t>bo pripravila dopolnitev pravilnika o znamki Gostilna Slovenija.</w:t>
      </w:r>
    </w:p>
    <w:p w:rsidR="0077419C" w:rsidRPr="001D7FBD" w:rsidRDefault="001D7FBD" w:rsidP="007741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7FBD">
        <w:rPr>
          <w:rFonts w:ascii="Arial" w:hAnsi="Arial" w:cs="Arial"/>
          <w:sz w:val="22"/>
          <w:szCs w:val="22"/>
        </w:rPr>
        <w:t xml:space="preserve">Sekcija </w:t>
      </w:r>
      <w:r w:rsidR="00AC57BC" w:rsidRPr="001D7FBD">
        <w:rPr>
          <w:rFonts w:ascii="Arial" w:hAnsi="Arial" w:cs="Arial"/>
          <w:sz w:val="22"/>
          <w:szCs w:val="22"/>
        </w:rPr>
        <w:t xml:space="preserve">oziroma člani, ki so nosilci blagovne znamke </w:t>
      </w:r>
      <w:r w:rsidR="0036135F" w:rsidRPr="001D7FBD">
        <w:rPr>
          <w:rFonts w:ascii="Arial" w:hAnsi="Arial" w:cs="Arial"/>
          <w:sz w:val="22"/>
          <w:szCs w:val="22"/>
        </w:rPr>
        <w:t>Gostilna Slovenija</w:t>
      </w:r>
      <w:r w:rsidR="00AC57BC" w:rsidRPr="001D7FBD">
        <w:rPr>
          <w:rFonts w:ascii="Arial" w:hAnsi="Arial" w:cs="Arial"/>
          <w:sz w:val="22"/>
          <w:szCs w:val="22"/>
        </w:rPr>
        <w:t xml:space="preserve"> bodo sprejeli načrt in aktivnosti za financiranje</w:t>
      </w:r>
      <w:r w:rsidR="0036135F" w:rsidRPr="001D7FBD">
        <w:rPr>
          <w:rFonts w:ascii="Arial" w:hAnsi="Arial" w:cs="Arial"/>
          <w:sz w:val="22"/>
          <w:szCs w:val="22"/>
        </w:rPr>
        <w:t xml:space="preserve"> promocije blagovne znamk</w:t>
      </w:r>
      <w:r w:rsidR="00AC57BC" w:rsidRPr="001D7FBD">
        <w:rPr>
          <w:rFonts w:ascii="Arial" w:hAnsi="Arial" w:cs="Arial"/>
          <w:sz w:val="22"/>
          <w:szCs w:val="22"/>
        </w:rPr>
        <w:t xml:space="preserve">e in njenih članov </w:t>
      </w:r>
      <w:r w:rsidR="006D2131" w:rsidRPr="001D7FBD">
        <w:rPr>
          <w:rFonts w:ascii="Arial" w:hAnsi="Arial" w:cs="Arial"/>
          <w:sz w:val="22"/>
          <w:szCs w:val="22"/>
        </w:rPr>
        <w:t xml:space="preserve">v Sloveniji in </w:t>
      </w:r>
      <w:r w:rsidR="00F93408" w:rsidRPr="001D7FBD">
        <w:rPr>
          <w:rFonts w:ascii="Arial" w:hAnsi="Arial" w:cs="Arial"/>
          <w:sz w:val="22"/>
          <w:szCs w:val="22"/>
        </w:rPr>
        <w:t xml:space="preserve">v tujini </w:t>
      </w:r>
      <w:r w:rsidR="00AC57BC" w:rsidRPr="001D7FBD">
        <w:rPr>
          <w:rFonts w:ascii="Arial" w:hAnsi="Arial" w:cs="Arial"/>
          <w:sz w:val="22"/>
          <w:szCs w:val="22"/>
        </w:rPr>
        <w:t>ter</w:t>
      </w:r>
      <w:r w:rsidR="00F93408" w:rsidRPr="001D7FBD">
        <w:rPr>
          <w:rFonts w:ascii="Arial" w:hAnsi="Arial" w:cs="Arial"/>
          <w:sz w:val="22"/>
          <w:szCs w:val="22"/>
        </w:rPr>
        <w:t xml:space="preserve"> </w:t>
      </w:r>
      <w:r w:rsidR="006D2131" w:rsidRPr="001D7FBD">
        <w:rPr>
          <w:rFonts w:ascii="Arial" w:hAnsi="Arial" w:cs="Arial"/>
          <w:sz w:val="22"/>
          <w:szCs w:val="22"/>
        </w:rPr>
        <w:t xml:space="preserve">pripravili načrt </w:t>
      </w:r>
      <w:r w:rsidR="00F93408" w:rsidRPr="001D7FBD">
        <w:rPr>
          <w:rFonts w:ascii="Arial" w:hAnsi="Arial" w:cs="Arial"/>
          <w:sz w:val="22"/>
          <w:szCs w:val="22"/>
        </w:rPr>
        <w:t>drugih aktivnosti</w:t>
      </w:r>
      <w:r w:rsidR="006D2131" w:rsidRPr="001D7FBD">
        <w:rPr>
          <w:rFonts w:ascii="Arial" w:hAnsi="Arial" w:cs="Arial"/>
          <w:sz w:val="22"/>
          <w:szCs w:val="22"/>
        </w:rPr>
        <w:t xml:space="preserve">. Sekcija bo </w:t>
      </w:r>
      <w:r w:rsidR="00EF301D" w:rsidRPr="001D7FBD">
        <w:rPr>
          <w:rFonts w:ascii="Arial" w:hAnsi="Arial" w:cs="Arial"/>
          <w:sz w:val="22"/>
          <w:szCs w:val="22"/>
        </w:rPr>
        <w:t>organizirala sestanek vseh nosilcev</w:t>
      </w:r>
      <w:r w:rsidR="00CF72D0" w:rsidRPr="001D7FBD">
        <w:rPr>
          <w:rFonts w:ascii="Arial" w:hAnsi="Arial" w:cs="Arial"/>
          <w:sz w:val="22"/>
          <w:szCs w:val="22"/>
        </w:rPr>
        <w:t xml:space="preserve"> znamke.</w:t>
      </w:r>
      <w:r w:rsidRPr="001D7FBD">
        <w:rPr>
          <w:rFonts w:ascii="Arial" w:hAnsi="Arial" w:cs="Arial"/>
          <w:sz w:val="22"/>
          <w:szCs w:val="22"/>
        </w:rPr>
        <w:t xml:space="preserve"> </w:t>
      </w:r>
      <w:r w:rsidR="00470CB7" w:rsidRPr="001D7FBD">
        <w:rPr>
          <w:rFonts w:ascii="Arial" w:hAnsi="Arial" w:cs="Arial"/>
          <w:sz w:val="22"/>
          <w:szCs w:val="22"/>
        </w:rPr>
        <w:t xml:space="preserve">Sekcija bo po potrebi pripravila in oblikovala promocijske materiale za blagovno znamko Gostilna Slovenija </w:t>
      </w:r>
      <w:r w:rsidR="00E95198" w:rsidRPr="001D7FBD">
        <w:rPr>
          <w:rFonts w:ascii="Arial" w:hAnsi="Arial" w:cs="Arial"/>
          <w:sz w:val="22"/>
          <w:szCs w:val="22"/>
        </w:rPr>
        <w:t>in za člane.</w:t>
      </w:r>
    </w:p>
    <w:p w:rsidR="00EF301D" w:rsidRDefault="00EF301D" w:rsidP="007741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Sekcija bo izvajala aktivnosti v skladu s podpisanim dogovorom o sodelovanju s strokovnimi združenji iz Avstrije in Hrvaške.</w:t>
      </w:r>
    </w:p>
    <w:p w:rsidR="0077419C" w:rsidRDefault="0077419C" w:rsidP="007741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Sekcija bo pripravila vse za izvedbo </w:t>
      </w:r>
      <w:r w:rsidR="006D2131">
        <w:rPr>
          <w:rFonts w:ascii="Arial" w:hAnsi="Arial" w:cs="Arial"/>
          <w:sz w:val="22"/>
          <w:szCs w:val="22"/>
        </w:rPr>
        <w:t>morebitnih projektov (</w:t>
      </w:r>
      <w:r>
        <w:rPr>
          <w:rFonts w:ascii="Arial" w:hAnsi="Arial" w:cs="Arial"/>
          <w:sz w:val="22"/>
          <w:szCs w:val="22"/>
        </w:rPr>
        <w:t>novega čezmejnega projekta za promocijo kulinaričnih poti v</w:t>
      </w:r>
      <w:r w:rsidR="006D2131">
        <w:rPr>
          <w:rFonts w:ascii="Arial" w:hAnsi="Arial" w:cs="Arial"/>
          <w:sz w:val="22"/>
          <w:szCs w:val="22"/>
        </w:rPr>
        <w:t xml:space="preserve"> Sl</w:t>
      </w:r>
      <w:r w:rsidR="005220E3">
        <w:rPr>
          <w:rFonts w:ascii="Arial" w:hAnsi="Arial" w:cs="Arial"/>
          <w:sz w:val="22"/>
          <w:szCs w:val="22"/>
        </w:rPr>
        <w:t xml:space="preserve">oveniji, Avstriji in Hrvaški). </w:t>
      </w:r>
    </w:p>
    <w:p w:rsidR="005220E3" w:rsidRPr="0077419C" w:rsidRDefault="005220E3" w:rsidP="007741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Sekcija bo sodelovala s TGZ pri projektu SRIP turizem v posameznih segmentih.</w:t>
      </w:r>
    </w:p>
    <w:p w:rsidR="0036135F" w:rsidRDefault="0036135F" w:rsidP="0036135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0C3D">
        <w:rPr>
          <w:rFonts w:ascii="Arial" w:hAnsi="Arial" w:cs="Arial"/>
          <w:sz w:val="22"/>
          <w:szCs w:val="22"/>
        </w:rPr>
        <w:t xml:space="preserve">Predstavniki sekcije se bodo udeležili mednarodnih konferenc oziroma sejmov doma in v tujini, za katere prejmejo vabila (Srečanje Ceha gostinskih in turističnih delavcev Hrvaške, …). Sekcija bo sodelovala s sorodnimi združenji v državah EU in tujini in po potrebi z njimi pripravila srečanja. </w:t>
      </w:r>
    </w:p>
    <w:p w:rsidR="00EB2589" w:rsidRPr="00E74D34" w:rsidRDefault="00EB2589" w:rsidP="00EB2589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74D34">
        <w:rPr>
          <w:rFonts w:ascii="Arial" w:hAnsi="Arial" w:cs="Arial"/>
          <w:color w:val="auto"/>
          <w:sz w:val="22"/>
          <w:szCs w:val="22"/>
        </w:rPr>
        <w:t xml:space="preserve">V letu 2018 bo volilna seja skupščine sekcije </w:t>
      </w:r>
      <w:r>
        <w:rPr>
          <w:rFonts w:ascii="Arial" w:hAnsi="Arial" w:cs="Arial"/>
          <w:color w:val="auto"/>
          <w:sz w:val="22"/>
          <w:szCs w:val="22"/>
        </w:rPr>
        <w:t>za gostinstvo in turizem.</w:t>
      </w:r>
    </w:p>
    <w:p w:rsidR="0036135F" w:rsidRPr="00B02F22" w:rsidRDefault="0036135F" w:rsidP="0036135F">
      <w:pPr>
        <w:numPr>
          <w:ilvl w:val="0"/>
          <w:numId w:val="1"/>
        </w:numPr>
        <w:jc w:val="both"/>
      </w:pPr>
      <w:r w:rsidRPr="00E95198">
        <w:rPr>
          <w:rFonts w:ascii="Arial" w:hAnsi="Arial" w:cs="Arial"/>
          <w:sz w:val="22"/>
          <w:szCs w:val="22"/>
        </w:rPr>
        <w:t>Upravni</w:t>
      </w:r>
      <w:r w:rsidR="007C3434">
        <w:rPr>
          <w:rFonts w:ascii="Arial" w:hAnsi="Arial" w:cs="Arial"/>
          <w:sz w:val="22"/>
          <w:szCs w:val="22"/>
        </w:rPr>
        <w:t xml:space="preserve"> odbor sekcije se bo v letu 201</w:t>
      </w:r>
      <w:r w:rsidR="00EB2589">
        <w:rPr>
          <w:rFonts w:ascii="Arial" w:hAnsi="Arial" w:cs="Arial"/>
          <w:sz w:val="22"/>
          <w:szCs w:val="22"/>
        </w:rPr>
        <w:t>8</w:t>
      </w:r>
      <w:r w:rsidRPr="00E95198">
        <w:rPr>
          <w:rFonts w:ascii="Arial" w:hAnsi="Arial" w:cs="Arial"/>
          <w:sz w:val="22"/>
          <w:szCs w:val="22"/>
        </w:rPr>
        <w:t xml:space="preserve"> sestajal na nujno potreb</w:t>
      </w:r>
      <w:r w:rsidR="00813894" w:rsidRPr="00E95198">
        <w:rPr>
          <w:rFonts w:ascii="Arial" w:hAnsi="Arial" w:cs="Arial"/>
          <w:sz w:val="22"/>
          <w:szCs w:val="22"/>
        </w:rPr>
        <w:t xml:space="preserve">nih sejah za izvedbo načrtovanih </w:t>
      </w:r>
      <w:r w:rsidRPr="00E95198">
        <w:rPr>
          <w:rFonts w:ascii="Arial" w:hAnsi="Arial" w:cs="Arial"/>
          <w:sz w:val="22"/>
          <w:szCs w:val="22"/>
        </w:rPr>
        <w:t>aktivnosti</w:t>
      </w:r>
      <w:r w:rsidR="00EF301D">
        <w:rPr>
          <w:rFonts w:ascii="Arial" w:hAnsi="Arial" w:cs="Arial"/>
          <w:sz w:val="22"/>
          <w:szCs w:val="22"/>
        </w:rPr>
        <w:t xml:space="preserve">, predvidoma </w:t>
      </w:r>
      <w:r w:rsidR="00B02F22">
        <w:rPr>
          <w:rFonts w:ascii="Arial" w:hAnsi="Arial" w:cs="Arial"/>
          <w:sz w:val="22"/>
          <w:szCs w:val="22"/>
        </w:rPr>
        <w:t>štirih ter po potrebi sklical dopisne seje.</w:t>
      </w:r>
    </w:p>
    <w:p w:rsidR="00B02F22" w:rsidRPr="00135831" w:rsidRDefault="00B02F22" w:rsidP="00B02F22">
      <w:pPr>
        <w:ind w:left="360"/>
        <w:jc w:val="both"/>
      </w:pPr>
    </w:p>
    <w:p w:rsidR="000F67A4" w:rsidRPr="000105F5" w:rsidRDefault="000F67A4" w:rsidP="000F67A4">
      <w:pPr>
        <w:ind w:left="6372"/>
        <w:jc w:val="both"/>
        <w:rPr>
          <w:rFonts w:ascii="Arial" w:hAnsi="Arial" w:cs="Arial"/>
          <w:sz w:val="22"/>
          <w:szCs w:val="22"/>
        </w:rPr>
      </w:pPr>
      <w:r w:rsidRPr="000105F5">
        <w:rPr>
          <w:rFonts w:ascii="Arial" w:hAnsi="Arial" w:cs="Arial"/>
          <w:sz w:val="22"/>
          <w:szCs w:val="22"/>
        </w:rPr>
        <w:t>Ljubljana,</w:t>
      </w:r>
      <w:r w:rsidR="007C3434">
        <w:rPr>
          <w:rFonts w:ascii="Arial" w:hAnsi="Arial" w:cs="Arial"/>
          <w:sz w:val="22"/>
          <w:szCs w:val="22"/>
        </w:rPr>
        <w:t xml:space="preserve"> 0</w:t>
      </w:r>
      <w:r w:rsidR="00EB25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EF301D">
        <w:rPr>
          <w:rFonts w:ascii="Arial" w:hAnsi="Arial" w:cs="Arial"/>
          <w:sz w:val="22"/>
          <w:szCs w:val="22"/>
        </w:rPr>
        <w:t xml:space="preserve">11. </w:t>
      </w:r>
      <w:bookmarkStart w:id="1" w:name="_GoBack"/>
      <w:r w:rsidR="00EF301D">
        <w:rPr>
          <w:rFonts w:ascii="Arial" w:hAnsi="Arial" w:cs="Arial"/>
          <w:sz w:val="22"/>
          <w:szCs w:val="22"/>
        </w:rPr>
        <w:t>201</w:t>
      </w:r>
      <w:r w:rsidR="00EB2589">
        <w:rPr>
          <w:rFonts w:ascii="Arial" w:hAnsi="Arial" w:cs="Arial"/>
          <w:sz w:val="22"/>
          <w:szCs w:val="22"/>
        </w:rPr>
        <w:t>7</w:t>
      </w:r>
      <w:bookmarkEnd w:id="1"/>
    </w:p>
    <w:p w:rsidR="000F67A4" w:rsidRPr="000105F5" w:rsidRDefault="000F67A4" w:rsidP="000F67A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F67A4" w:rsidRPr="000105F5" w:rsidRDefault="000F67A4" w:rsidP="000F67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/>
      </w:tblPr>
      <w:tblGrid>
        <w:gridCol w:w="3168"/>
        <w:gridCol w:w="2700"/>
        <w:gridCol w:w="3780"/>
      </w:tblGrid>
      <w:tr w:rsidR="000F67A4" w:rsidRPr="000105F5" w:rsidTr="007C3434">
        <w:trPr>
          <w:trHeight w:val="270"/>
        </w:trPr>
        <w:tc>
          <w:tcPr>
            <w:tcW w:w="3168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Vlasta Markoja</w:t>
            </w:r>
          </w:p>
        </w:tc>
        <w:tc>
          <w:tcPr>
            <w:tcW w:w="2700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ate Matjaž"/>
              </w:smartTagPr>
              <w:r>
                <w:rPr>
                  <w:rFonts w:ascii="Arial" w:hAnsi="Arial" w:cs="Arial"/>
                  <w:sz w:val="22"/>
                  <w:szCs w:val="22"/>
                </w:rPr>
                <w:t>Mate Matjaž</w:t>
              </w:r>
            </w:smartTag>
            <w:r w:rsidRPr="000105F5">
              <w:rPr>
                <w:rFonts w:ascii="Arial" w:hAnsi="Arial" w:cs="Arial"/>
                <w:sz w:val="22"/>
                <w:szCs w:val="22"/>
              </w:rPr>
              <w:t>, l.r.</w:t>
            </w:r>
          </w:p>
        </w:tc>
      </w:tr>
      <w:tr w:rsidR="000F67A4" w:rsidRPr="000105F5" w:rsidTr="007C3434">
        <w:trPr>
          <w:trHeight w:val="270"/>
        </w:trPr>
        <w:tc>
          <w:tcPr>
            <w:tcW w:w="3168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7A4" w:rsidRPr="000105F5" w:rsidTr="007C3434">
        <w:trPr>
          <w:trHeight w:val="270"/>
        </w:trPr>
        <w:tc>
          <w:tcPr>
            <w:tcW w:w="3168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5F5">
              <w:rPr>
                <w:rFonts w:ascii="Arial" w:hAnsi="Arial" w:cs="Arial"/>
                <w:sz w:val="22"/>
                <w:szCs w:val="22"/>
              </w:rPr>
              <w:t>sekretarka sekcij</w:t>
            </w:r>
          </w:p>
        </w:tc>
        <w:tc>
          <w:tcPr>
            <w:tcW w:w="2700" w:type="dxa"/>
          </w:tcPr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0F67A4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5F5">
              <w:rPr>
                <w:rFonts w:ascii="Arial" w:hAnsi="Arial" w:cs="Arial"/>
                <w:sz w:val="22"/>
                <w:szCs w:val="22"/>
              </w:rPr>
              <w:t xml:space="preserve">Predsednik Sekcije </w:t>
            </w:r>
            <w:r>
              <w:rPr>
                <w:rFonts w:ascii="Arial" w:hAnsi="Arial" w:cs="Arial"/>
                <w:sz w:val="22"/>
                <w:szCs w:val="22"/>
              </w:rPr>
              <w:t xml:space="preserve">za gostinstvo </w:t>
            </w:r>
          </w:p>
          <w:p w:rsidR="000F67A4" w:rsidRPr="000105F5" w:rsidRDefault="000F67A4" w:rsidP="007C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turizem pri OZS</w:t>
            </w:r>
          </w:p>
        </w:tc>
      </w:tr>
    </w:tbl>
    <w:p w:rsidR="000F67A4" w:rsidRDefault="000F67A4" w:rsidP="000F67A4">
      <w:pPr>
        <w:jc w:val="both"/>
        <w:rPr>
          <w:rFonts w:ascii="Arial" w:hAnsi="Arial" w:cs="Arial"/>
          <w:sz w:val="22"/>
          <w:szCs w:val="22"/>
        </w:rPr>
      </w:pPr>
    </w:p>
    <w:p w:rsidR="00AC57BC" w:rsidRDefault="00AC57BC"/>
    <w:sectPr w:rsidR="00AC57BC" w:rsidSect="00BA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C41"/>
    <w:multiLevelType w:val="hybridMultilevel"/>
    <w:tmpl w:val="25F6A54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14D80"/>
    <w:multiLevelType w:val="hybridMultilevel"/>
    <w:tmpl w:val="ED987A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91E2D"/>
    <w:multiLevelType w:val="hybridMultilevel"/>
    <w:tmpl w:val="3D1CAA1E"/>
    <w:lvl w:ilvl="0" w:tplc="21262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6135F"/>
    <w:rsid w:val="000163E7"/>
    <w:rsid w:val="000338F0"/>
    <w:rsid w:val="00040454"/>
    <w:rsid w:val="00062C5C"/>
    <w:rsid w:val="000A160D"/>
    <w:rsid w:val="000B4CF6"/>
    <w:rsid w:val="000C1A8B"/>
    <w:rsid w:val="000C6B11"/>
    <w:rsid w:val="000F67A4"/>
    <w:rsid w:val="00156681"/>
    <w:rsid w:val="00161730"/>
    <w:rsid w:val="001D7FBD"/>
    <w:rsid w:val="00217314"/>
    <w:rsid w:val="00243300"/>
    <w:rsid w:val="002962C2"/>
    <w:rsid w:val="002B4C3A"/>
    <w:rsid w:val="00300C3D"/>
    <w:rsid w:val="00332050"/>
    <w:rsid w:val="0036135F"/>
    <w:rsid w:val="00450333"/>
    <w:rsid w:val="004539D2"/>
    <w:rsid w:val="004708A7"/>
    <w:rsid w:val="00470CB7"/>
    <w:rsid w:val="00516DD9"/>
    <w:rsid w:val="005220E3"/>
    <w:rsid w:val="00610F56"/>
    <w:rsid w:val="0066623D"/>
    <w:rsid w:val="00683362"/>
    <w:rsid w:val="006835A4"/>
    <w:rsid w:val="006C19E5"/>
    <w:rsid w:val="006D2131"/>
    <w:rsid w:val="00724684"/>
    <w:rsid w:val="0072510E"/>
    <w:rsid w:val="007257A5"/>
    <w:rsid w:val="00740E94"/>
    <w:rsid w:val="0077419C"/>
    <w:rsid w:val="0077579E"/>
    <w:rsid w:val="007C3434"/>
    <w:rsid w:val="007E2165"/>
    <w:rsid w:val="00813894"/>
    <w:rsid w:val="0088324D"/>
    <w:rsid w:val="00893FE5"/>
    <w:rsid w:val="0092561A"/>
    <w:rsid w:val="00975B06"/>
    <w:rsid w:val="009918E6"/>
    <w:rsid w:val="009F2CAD"/>
    <w:rsid w:val="00A05A01"/>
    <w:rsid w:val="00A63B7B"/>
    <w:rsid w:val="00AC57BC"/>
    <w:rsid w:val="00B02F22"/>
    <w:rsid w:val="00B25E1E"/>
    <w:rsid w:val="00B44B30"/>
    <w:rsid w:val="00BA63E4"/>
    <w:rsid w:val="00BC2A52"/>
    <w:rsid w:val="00C12385"/>
    <w:rsid w:val="00CF72D0"/>
    <w:rsid w:val="00DA4623"/>
    <w:rsid w:val="00DD415B"/>
    <w:rsid w:val="00E95198"/>
    <w:rsid w:val="00EB2589"/>
    <w:rsid w:val="00EF301D"/>
    <w:rsid w:val="00F13BD9"/>
    <w:rsid w:val="00F51017"/>
    <w:rsid w:val="00F93408"/>
    <w:rsid w:val="00F9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kcije">
    <w:name w:val="Sekcije"/>
    <w:basedOn w:val="Navaden"/>
    <w:rsid w:val="0036135F"/>
    <w:pPr>
      <w:jc w:val="both"/>
    </w:pPr>
    <w:rPr>
      <w:rFonts w:ascii="Arial" w:hAnsi="Arial" w:cs="Arial"/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62C5C"/>
    <w:pPr>
      <w:ind w:left="720"/>
      <w:contextualSpacing/>
    </w:pPr>
  </w:style>
  <w:style w:type="paragraph" w:customStyle="1" w:styleId="Default">
    <w:name w:val="Default"/>
    <w:rsid w:val="0024330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kcije">
    <w:name w:val="Sekcije"/>
    <w:basedOn w:val="Navaden"/>
    <w:rsid w:val="0036135F"/>
    <w:pPr>
      <w:jc w:val="both"/>
    </w:pPr>
    <w:rPr>
      <w:rFonts w:ascii="Arial" w:hAnsi="Arial" w:cs="Arial"/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62C5C"/>
    <w:pPr>
      <w:ind w:left="720"/>
      <w:contextualSpacing/>
    </w:pPr>
  </w:style>
  <w:style w:type="paragraph" w:customStyle="1" w:styleId="Default">
    <w:name w:val="Default"/>
    <w:rsid w:val="0024330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3FB-58B8-4C0C-BFB9-FB46E81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Markoja</dc:creator>
  <cp:lastModifiedBy>Vlasta Markoja</cp:lastModifiedBy>
  <cp:revision>3</cp:revision>
  <dcterms:created xsi:type="dcterms:W3CDTF">2017-11-08T08:52:00Z</dcterms:created>
  <dcterms:modified xsi:type="dcterms:W3CDTF">2017-11-08T09:08:00Z</dcterms:modified>
</cp:coreProperties>
</file>